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32528" w14:textId="77777777" w:rsidR="00646F93" w:rsidRDefault="00646F93">
      <w:pPr>
        <w:pStyle w:val="BodyText"/>
        <w:spacing w:before="115"/>
        <w:rPr>
          <w:sz w:val="20"/>
        </w:rPr>
      </w:pPr>
    </w:p>
    <w:tbl>
      <w:tblPr>
        <w:tblW w:w="0" w:type="auto"/>
        <w:tblInd w:w="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20"/>
        <w:gridCol w:w="4320"/>
        <w:gridCol w:w="4320"/>
      </w:tblGrid>
      <w:tr w:rsidR="00646F93" w14:paraId="6373252B" w14:textId="77777777">
        <w:trPr>
          <w:trHeight w:val="525"/>
        </w:trPr>
        <w:tc>
          <w:tcPr>
            <w:tcW w:w="12960" w:type="dxa"/>
            <w:gridSpan w:val="3"/>
          </w:tcPr>
          <w:p w14:paraId="63732529" w14:textId="77777777" w:rsidR="00646F93" w:rsidRDefault="00C545A8">
            <w:pPr>
              <w:pStyle w:val="TableParagraph"/>
              <w:spacing w:before="6"/>
              <w:rPr>
                <w:b/>
              </w:rPr>
            </w:pPr>
            <w:r>
              <w:rPr>
                <w:b/>
              </w:rPr>
              <w:t>Proposal</w:t>
            </w:r>
            <w:r>
              <w:rPr>
                <w:b/>
                <w:spacing w:val="-4"/>
              </w:rPr>
              <w:t xml:space="preserve"> </w:t>
            </w:r>
            <w:r>
              <w:rPr>
                <w:b/>
              </w:rPr>
              <w:t>#SR12</w:t>
            </w:r>
            <w:r>
              <w:rPr>
                <w:b/>
                <w:spacing w:val="-1"/>
              </w:rPr>
              <w:t xml:space="preserve"> </w:t>
            </w:r>
            <w:r>
              <w:t>and</w:t>
            </w:r>
            <w:r>
              <w:rPr>
                <w:spacing w:val="-2"/>
              </w:rPr>
              <w:t xml:space="preserve"> </w:t>
            </w:r>
            <w:r>
              <w:t>Location</w:t>
            </w:r>
            <w:r>
              <w:rPr>
                <w:spacing w:val="-2"/>
              </w:rPr>
              <w:t xml:space="preserve"> </w:t>
            </w:r>
            <w:r>
              <w:t>in</w:t>
            </w:r>
            <w:r>
              <w:rPr>
                <w:spacing w:val="-2"/>
              </w:rPr>
              <w:t xml:space="preserve"> </w:t>
            </w:r>
            <w:r>
              <w:t>Constitution/Bylaws/</w:t>
            </w:r>
            <w:r>
              <w:rPr>
                <w:b/>
              </w:rPr>
              <w:t>Standing</w:t>
            </w:r>
            <w:r>
              <w:rPr>
                <w:b/>
                <w:spacing w:val="-1"/>
              </w:rPr>
              <w:t xml:space="preserve"> </w:t>
            </w:r>
            <w:r>
              <w:rPr>
                <w:b/>
                <w:spacing w:val="-4"/>
              </w:rPr>
              <w:t>Rule</w:t>
            </w:r>
          </w:p>
          <w:p w14:paraId="6373252A" w14:textId="77777777" w:rsidR="00646F93" w:rsidRDefault="00C545A8">
            <w:pPr>
              <w:pStyle w:val="TableParagraph"/>
              <w:spacing w:before="4" w:line="242" w:lineRule="exact"/>
              <w:rPr>
                <w:rFonts w:ascii="Calibri"/>
                <w:b/>
              </w:rPr>
            </w:pPr>
            <w:proofErr w:type="gramStart"/>
            <w:r>
              <w:rPr>
                <w:rFonts w:ascii="Calibri"/>
                <w:b/>
              </w:rPr>
              <w:t>Standing</w:t>
            </w:r>
            <w:proofErr w:type="gramEnd"/>
            <w:r>
              <w:rPr>
                <w:rFonts w:ascii="Calibri"/>
                <w:b/>
                <w:spacing w:val="-6"/>
              </w:rPr>
              <w:t xml:space="preserve"> </w:t>
            </w:r>
            <w:r>
              <w:rPr>
                <w:rFonts w:ascii="Calibri"/>
                <w:b/>
              </w:rPr>
              <w:t>Rule</w:t>
            </w:r>
            <w:r>
              <w:rPr>
                <w:rFonts w:ascii="Calibri"/>
                <w:b/>
                <w:spacing w:val="-4"/>
              </w:rPr>
              <w:t xml:space="preserve"> </w:t>
            </w:r>
            <w:r>
              <w:rPr>
                <w:rFonts w:ascii="Calibri"/>
                <w:b/>
              </w:rPr>
              <w:t>XVII</w:t>
            </w:r>
            <w:r>
              <w:rPr>
                <w:rFonts w:ascii="Calibri"/>
                <w:b/>
                <w:spacing w:val="-3"/>
              </w:rPr>
              <w:t xml:space="preserve"> </w:t>
            </w:r>
            <w:r>
              <w:rPr>
                <w:rFonts w:ascii="Calibri"/>
                <w:b/>
              </w:rPr>
              <w:t>Department</w:t>
            </w:r>
            <w:r>
              <w:rPr>
                <w:rFonts w:ascii="Calibri"/>
                <w:b/>
                <w:spacing w:val="-4"/>
              </w:rPr>
              <w:t xml:space="preserve"> </w:t>
            </w:r>
            <w:r>
              <w:rPr>
                <w:rFonts w:ascii="Calibri"/>
                <w:b/>
              </w:rPr>
              <w:t>Secretary</w:t>
            </w:r>
            <w:r>
              <w:rPr>
                <w:rFonts w:ascii="Calibri"/>
                <w:b/>
                <w:spacing w:val="-3"/>
              </w:rPr>
              <w:t xml:space="preserve"> </w:t>
            </w:r>
            <w:r>
              <w:rPr>
                <w:rFonts w:ascii="Calibri"/>
                <w:b/>
                <w:spacing w:val="-5"/>
              </w:rPr>
              <w:t>#11</w:t>
            </w:r>
          </w:p>
        </w:tc>
      </w:tr>
      <w:tr w:rsidR="00646F93" w14:paraId="6373252E" w14:textId="77777777">
        <w:trPr>
          <w:trHeight w:val="270"/>
        </w:trPr>
        <w:tc>
          <w:tcPr>
            <w:tcW w:w="8640" w:type="dxa"/>
            <w:gridSpan w:val="2"/>
            <w:tcBorders>
              <w:left w:val="nil"/>
            </w:tcBorders>
          </w:tcPr>
          <w:p w14:paraId="6373252C" w14:textId="77777777" w:rsidR="00646F93" w:rsidRDefault="00646F93">
            <w:pPr>
              <w:pStyle w:val="TableParagraph"/>
              <w:spacing w:before="0"/>
              <w:ind w:left="0"/>
              <w:rPr>
                <w:sz w:val="20"/>
              </w:rPr>
            </w:pPr>
          </w:p>
        </w:tc>
        <w:tc>
          <w:tcPr>
            <w:tcW w:w="4320" w:type="dxa"/>
          </w:tcPr>
          <w:p w14:paraId="6373252D" w14:textId="77777777" w:rsidR="00646F93" w:rsidRDefault="00646F93">
            <w:pPr>
              <w:pStyle w:val="TableParagraph"/>
              <w:spacing w:before="0"/>
              <w:ind w:left="0"/>
              <w:rPr>
                <w:sz w:val="20"/>
              </w:rPr>
            </w:pPr>
          </w:p>
        </w:tc>
      </w:tr>
      <w:tr w:rsidR="00646F93" w14:paraId="63732532" w14:textId="77777777">
        <w:trPr>
          <w:trHeight w:val="255"/>
        </w:trPr>
        <w:tc>
          <w:tcPr>
            <w:tcW w:w="4320" w:type="dxa"/>
          </w:tcPr>
          <w:p w14:paraId="6373252F" w14:textId="77777777" w:rsidR="00646F93" w:rsidRDefault="00C545A8">
            <w:pPr>
              <w:pStyle w:val="TableParagraph"/>
              <w:spacing w:line="233" w:lineRule="exact"/>
            </w:pPr>
            <w:r>
              <w:t>Current</w:t>
            </w:r>
            <w:r>
              <w:rPr>
                <w:spacing w:val="-1"/>
              </w:rPr>
              <w:t xml:space="preserve"> </w:t>
            </w:r>
            <w:r>
              <w:rPr>
                <w:spacing w:val="-2"/>
              </w:rPr>
              <w:t>Wording</w:t>
            </w:r>
          </w:p>
        </w:tc>
        <w:tc>
          <w:tcPr>
            <w:tcW w:w="4320" w:type="dxa"/>
          </w:tcPr>
          <w:p w14:paraId="63732530" w14:textId="77777777" w:rsidR="00646F93" w:rsidRDefault="00C545A8">
            <w:pPr>
              <w:pStyle w:val="TableParagraph"/>
              <w:spacing w:line="233" w:lineRule="exact"/>
            </w:pPr>
            <w:r>
              <w:t>Proposed</w:t>
            </w:r>
            <w:r>
              <w:rPr>
                <w:spacing w:val="-1"/>
              </w:rPr>
              <w:t xml:space="preserve"> </w:t>
            </w:r>
            <w:r>
              <w:rPr>
                <w:spacing w:val="-2"/>
              </w:rPr>
              <w:t>Amendment</w:t>
            </w:r>
          </w:p>
        </w:tc>
        <w:tc>
          <w:tcPr>
            <w:tcW w:w="4320" w:type="dxa"/>
          </w:tcPr>
          <w:p w14:paraId="63732531" w14:textId="77777777" w:rsidR="00646F93" w:rsidRDefault="00C545A8">
            <w:pPr>
              <w:pStyle w:val="TableParagraph"/>
              <w:spacing w:line="233" w:lineRule="exact"/>
            </w:pPr>
            <w:r>
              <w:t>If</w:t>
            </w:r>
            <w:r>
              <w:rPr>
                <w:spacing w:val="-4"/>
              </w:rPr>
              <w:t xml:space="preserve"> </w:t>
            </w:r>
            <w:r>
              <w:t>Adopted,</w:t>
            </w:r>
            <w:r>
              <w:rPr>
                <w:spacing w:val="-4"/>
              </w:rPr>
              <w:t xml:space="preserve"> </w:t>
            </w:r>
            <w:r>
              <w:t>Will</w:t>
            </w:r>
            <w:r>
              <w:rPr>
                <w:spacing w:val="-4"/>
              </w:rPr>
              <w:t xml:space="preserve"> Read</w:t>
            </w:r>
          </w:p>
        </w:tc>
      </w:tr>
      <w:tr w:rsidR="00646F93" w14:paraId="63732536" w14:textId="77777777">
        <w:trPr>
          <w:trHeight w:val="6345"/>
        </w:trPr>
        <w:tc>
          <w:tcPr>
            <w:tcW w:w="4320" w:type="dxa"/>
          </w:tcPr>
          <w:p w14:paraId="63732533" w14:textId="77777777" w:rsidR="00646F93" w:rsidRDefault="00C545A8">
            <w:pPr>
              <w:pStyle w:val="TableParagraph"/>
              <w:ind w:right="151"/>
            </w:pPr>
            <w:r>
              <w:t>1.The Department Secretary will be responsible for updating and maintaining a current copy of the Department Constitution and Bylaws, Standing Rules and Monetary Addendum. These documents should be printed and each page initiated and dated by the Department President and Constitution and</w:t>
            </w:r>
            <w:r>
              <w:rPr>
                <w:spacing w:val="-8"/>
              </w:rPr>
              <w:t xml:space="preserve"> </w:t>
            </w:r>
            <w:r>
              <w:t>Bylaws</w:t>
            </w:r>
            <w:r>
              <w:rPr>
                <w:spacing w:val="-8"/>
              </w:rPr>
              <w:t xml:space="preserve"> </w:t>
            </w:r>
            <w:r>
              <w:t>Chairman.</w:t>
            </w:r>
            <w:r>
              <w:rPr>
                <w:spacing w:val="-8"/>
              </w:rPr>
              <w:t xml:space="preserve"> </w:t>
            </w:r>
            <w:r>
              <w:t>Whenever</w:t>
            </w:r>
            <w:r>
              <w:rPr>
                <w:spacing w:val="-8"/>
              </w:rPr>
              <w:t xml:space="preserve"> </w:t>
            </w:r>
            <w:r>
              <w:t>changes</w:t>
            </w:r>
            <w:r>
              <w:rPr>
                <w:spacing w:val="-8"/>
              </w:rPr>
              <w:t xml:space="preserve"> </w:t>
            </w:r>
            <w:r>
              <w:t>are made and inserted a new page will need to be printed and signed by the before mentioned individuals. Copies will be made available only in PDF format. (N2021)</w:t>
            </w:r>
          </w:p>
        </w:tc>
        <w:tc>
          <w:tcPr>
            <w:tcW w:w="4320" w:type="dxa"/>
          </w:tcPr>
          <w:p w14:paraId="63732534" w14:textId="55A0364F" w:rsidR="00646F93" w:rsidRDefault="00C545A8">
            <w:pPr>
              <w:pStyle w:val="TableParagraph"/>
              <w:ind w:right="53"/>
            </w:pPr>
            <w:r>
              <w:rPr>
                <w:noProof/>
              </w:rPr>
              <mc:AlternateContent>
                <mc:Choice Requires="wpg">
                  <w:drawing>
                    <wp:anchor distT="0" distB="0" distL="0" distR="0" simplePos="0" relativeHeight="487558144" behindDoc="1" locked="0" layoutInCell="1" allowOverlap="1" wp14:anchorId="63732539" wp14:editId="6373253A">
                      <wp:simplePos x="0" y="0"/>
                      <wp:positionH relativeFrom="column">
                        <wp:posOffset>61912</wp:posOffset>
                      </wp:positionH>
                      <wp:positionV relativeFrom="paragraph">
                        <wp:posOffset>2171414</wp:posOffset>
                      </wp:positionV>
                      <wp:extent cx="476250" cy="9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0" cy="9525"/>
                                <a:chOff x="0" y="0"/>
                                <a:chExt cx="476250" cy="9525"/>
                              </a:xfrm>
                            </wpg:grpSpPr>
                            <wps:wsp>
                              <wps:cNvPr id="2" name="Graphic 2"/>
                              <wps:cNvSpPr/>
                              <wps:spPr>
                                <a:xfrm>
                                  <a:off x="0" y="4762"/>
                                  <a:ext cx="476250" cy="1270"/>
                                </a:xfrm>
                                <a:custGeom>
                                  <a:avLst/>
                                  <a:gdLst/>
                                  <a:ahLst/>
                                  <a:cxnLst/>
                                  <a:rect l="l" t="t" r="r" b="b"/>
                                  <a:pathLst>
                                    <a:path w="476250">
                                      <a:moveTo>
                                        <a:pt x="0" y="0"/>
                                      </a:moveTo>
                                      <a:lnTo>
                                        <a:pt x="47625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B82475" id="Group 1" o:spid="_x0000_s1026" style="position:absolute;margin-left:4.85pt;margin-top:171pt;width:37.5pt;height:.75pt;z-index:-15758336;mso-wrap-distance-left:0;mso-wrap-distance-right:0" coordsize="4762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">
                      <v:shape id="Graphic 2" o:spid="_x0000_s1027" style="position:absolute;top:4762;width:476250;height:1270;visibility:visible;mso-wrap-style:square;v-text-anchor:top" coordsize="476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" path="m,l476250,e" filled="f">
                        <v:path arrowok="t"/>
                      </v:shape>
                    </v:group>
                  </w:pict>
                </mc:Fallback>
              </mc:AlternateContent>
            </w:r>
            <w:r>
              <w:t xml:space="preserve">1.The Department Secretary will be responsible for updating and maintaining a current copy of the Department Constitution and Bylaws, Standing Rules, </w:t>
            </w:r>
            <w:r>
              <w:rPr>
                <w:i/>
              </w:rPr>
              <w:t xml:space="preserve">Employee Handbook and Policy and Procedure. </w:t>
            </w:r>
            <w:r>
              <w:rPr>
                <w:strike/>
              </w:rPr>
              <w:t>and</w:t>
            </w:r>
            <w:r>
              <w:t xml:space="preserve"> </w:t>
            </w:r>
            <w:r>
              <w:rPr>
                <w:strike/>
              </w:rPr>
              <w:t>Monetary</w:t>
            </w:r>
            <w:r>
              <w:rPr>
                <w:strike/>
                <w:spacing w:val="-14"/>
              </w:rPr>
              <w:t xml:space="preserve"> </w:t>
            </w:r>
            <w:r>
              <w:rPr>
                <w:strike/>
              </w:rPr>
              <w:t>Addendum</w:t>
            </w:r>
            <w:r>
              <w:t>.</w:t>
            </w:r>
            <w:r>
              <w:rPr>
                <w:spacing w:val="-14"/>
              </w:rPr>
              <w:t xml:space="preserve"> </w:t>
            </w:r>
            <w:r>
              <w:t>These</w:t>
            </w:r>
            <w:r>
              <w:rPr>
                <w:spacing w:val="-14"/>
              </w:rPr>
              <w:t xml:space="preserve"> </w:t>
            </w:r>
            <w:r>
              <w:t>documents</w:t>
            </w:r>
            <w:r>
              <w:rPr>
                <w:spacing w:val="-13"/>
              </w:rPr>
              <w:t xml:space="preserve"> </w:t>
            </w:r>
            <w:r>
              <w:t>should be</w:t>
            </w:r>
            <w:r>
              <w:rPr>
                <w:spacing w:val="-4"/>
              </w:rPr>
              <w:t xml:space="preserve"> </w:t>
            </w:r>
            <w:r>
              <w:t>printed</w:t>
            </w:r>
            <w:r>
              <w:rPr>
                <w:spacing w:val="-4"/>
              </w:rPr>
              <w:t xml:space="preserve"> </w:t>
            </w:r>
            <w:r>
              <w:t>and</w:t>
            </w:r>
            <w:r>
              <w:rPr>
                <w:spacing w:val="-4"/>
              </w:rPr>
              <w:t xml:space="preserve"> </w:t>
            </w:r>
            <w:r>
              <w:t>each</w:t>
            </w:r>
            <w:r>
              <w:rPr>
                <w:spacing w:val="-4"/>
              </w:rPr>
              <w:t xml:space="preserve"> </w:t>
            </w:r>
            <w:r>
              <w:t>page</w:t>
            </w:r>
            <w:r>
              <w:rPr>
                <w:spacing w:val="-4"/>
              </w:rPr>
              <w:t xml:space="preserve"> </w:t>
            </w:r>
            <w:r>
              <w:t>initialed</w:t>
            </w:r>
            <w:r>
              <w:rPr>
                <w:spacing w:val="-4"/>
              </w:rPr>
              <w:t xml:space="preserve"> </w:t>
            </w:r>
            <w:r>
              <w:t>and</w:t>
            </w:r>
            <w:r>
              <w:rPr>
                <w:spacing w:val="-4"/>
              </w:rPr>
              <w:t xml:space="preserve"> </w:t>
            </w:r>
            <w:r>
              <w:t>dated</w:t>
            </w:r>
            <w:r>
              <w:rPr>
                <w:spacing w:val="-4"/>
              </w:rPr>
              <w:t xml:space="preserve"> </w:t>
            </w:r>
            <w:r>
              <w:t>by the</w:t>
            </w:r>
            <w:r>
              <w:rPr>
                <w:spacing w:val="-2"/>
              </w:rPr>
              <w:t xml:space="preserve"> </w:t>
            </w:r>
            <w:r>
              <w:t>Department</w:t>
            </w:r>
            <w:r>
              <w:rPr>
                <w:spacing w:val="-2"/>
              </w:rPr>
              <w:t xml:space="preserve"> </w:t>
            </w:r>
            <w:r>
              <w:t>President</w:t>
            </w:r>
            <w:r>
              <w:rPr>
                <w:spacing w:val="-2"/>
              </w:rPr>
              <w:t xml:space="preserve"> </w:t>
            </w:r>
            <w:r>
              <w:t>and</w:t>
            </w:r>
            <w:r>
              <w:rPr>
                <w:spacing w:val="-2"/>
              </w:rPr>
              <w:t xml:space="preserve"> </w:t>
            </w:r>
            <w:r>
              <w:t>Constitution</w:t>
            </w:r>
            <w:r>
              <w:rPr>
                <w:spacing w:val="-2"/>
              </w:rPr>
              <w:t xml:space="preserve"> </w:t>
            </w:r>
            <w:r>
              <w:t>and Bylaws Chairman. Whenever changes</w:t>
            </w:r>
            <w:r>
              <w:rPr>
                <w:spacing w:val="-9"/>
              </w:rPr>
              <w:t xml:space="preserve"> </w:t>
            </w:r>
            <w:r w:rsidR="00A37379">
              <w:rPr>
                <w:spacing w:val="-9"/>
              </w:rPr>
              <w:t xml:space="preserve">are </w:t>
            </w:r>
            <w:proofErr w:type="gramStart"/>
            <w:r>
              <w:t xml:space="preserve">made </w:t>
            </w:r>
            <w:r w:rsidRPr="00AA533B">
              <w:t>and</w:t>
            </w:r>
            <w:proofErr w:type="gramEnd"/>
            <w:r w:rsidR="00A37379" w:rsidRPr="007000B8">
              <w:rPr>
                <w:i/>
                <w:iCs/>
              </w:rPr>
              <w:t xml:space="preserve"> or</w:t>
            </w:r>
            <w:r>
              <w:t xml:space="preserve"> </w:t>
            </w:r>
            <w:r w:rsidRPr="00A37379">
              <w:t>inserted a</w:t>
            </w:r>
            <w:r w:rsidRPr="00A37379">
              <w:rPr>
                <w:spacing w:val="40"/>
              </w:rPr>
              <w:t xml:space="preserve"> </w:t>
            </w:r>
            <w:r w:rsidRPr="00A37379">
              <w:t>n</w:t>
            </w:r>
            <w:r w:rsidRPr="00A37379">
              <w:t>ew page</w:t>
            </w:r>
            <w:r>
              <w:rPr>
                <w:spacing w:val="-11"/>
              </w:rPr>
              <w:t xml:space="preserve"> </w:t>
            </w:r>
            <w:r>
              <w:t>will need to be printed and signed by the before mentioned individuals.</w:t>
            </w:r>
            <w:r>
              <w:rPr>
                <w:spacing w:val="-3"/>
              </w:rPr>
              <w:t xml:space="preserve"> </w:t>
            </w:r>
            <w:r>
              <w:t>Copies</w:t>
            </w:r>
            <w:r>
              <w:rPr>
                <w:spacing w:val="-3"/>
              </w:rPr>
              <w:t xml:space="preserve"> </w:t>
            </w:r>
            <w:r>
              <w:t>will</w:t>
            </w:r>
            <w:r>
              <w:rPr>
                <w:spacing w:val="-3"/>
              </w:rPr>
              <w:t xml:space="preserve"> </w:t>
            </w:r>
            <w:proofErr w:type="gramStart"/>
            <w:r>
              <w:t>bemade</w:t>
            </w:r>
            <w:proofErr w:type="gramEnd"/>
            <w:r>
              <w:rPr>
                <w:spacing w:val="-3"/>
              </w:rPr>
              <w:t xml:space="preserve"> </w:t>
            </w:r>
            <w:r>
              <w:t>available</w:t>
            </w:r>
            <w:r>
              <w:rPr>
                <w:spacing w:val="-4"/>
              </w:rPr>
              <w:t xml:space="preserve"> </w:t>
            </w:r>
            <w:r>
              <w:t xml:space="preserve">only in PDF </w:t>
            </w:r>
            <w:proofErr w:type="gramStart"/>
            <w:r>
              <w:t>format.(</w:t>
            </w:r>
            <w:proofErr w:type="gramEnd"/>
            <w:r>
              <w:t>N2021)</w:t>
            </w:r>
          </w:p>
        </w:tc>
        <w:tc>
          <w:tcPr>
            <w:tcW w:w="4320" w:type="dxa"/>
          </w:tcPr>
          <w:p w14:paraId="63732535" w14:textId="786F9C81" w:rsidR="00646F93" w:rsidRDefault="00C545A8">
            <w:pPr>
              <w:pStyle w:val="TableParagraph"/>
              <w:ind w:right="151"/>
            </w:pPr>
            <w:r>
              <w:t>1.The Department Secretary will be responsible for updating and maintaining a current</w:t>
            </w:r>
            <w:r>
              <w:rPr>
                <w:spacing w:val="-8"/>
              </w:rPr>
              <w:t xml:space="preserve"> </w:t>
            </w:r>
            <w:r>
              <w:t>copy</w:t>
            </w:r>
            <w:r>
              <w:rPr>
                <w:spacing w:val="-8"/>
              </w:rPr>
              <w:t xml:space="preserve"> </w:t>
            </w:r>
            <w:r>
              <w:t>of</w:t>
            </w:r>
            <w:r>
              <w:rPr>
                <w:spacing w:val="-8"/>
              </w:rPr>
              <w:t xml:space="preserve"> </w:t>
            </w:r>
            <w:r>
              <w:t>the</w:t>
            </w:r>
            <w:r>
              <w:rPr>
                <w:spacing w:val="-8"/>
              </w:rPr>
              <w:t xml:space="preserve"> </w:t>
            </w:r>
            <w:r>
              <w:t>Department</w:t>
            </w:r>
            <w:r>
              <w:rPr>
                <w:spacing w:val="-8"/>
              </w:rPr>
              <w:t xml:space="preserve"> </w:t>
            </w:r>
            <w:r>
              <w:t xml:space="preserve">Constitution and Bylaws, Standing Rules, Employee Handbook and Policy and Procedure. These documents should be printed and each page initialed and dated by the Department President and Constitution and Bylaws Chairman. Whenever changes are </w:t>
            </w:r>
            <w:proofErr w:type="gramStart"/>
            <w:r>
              <w:t xml:space="preserve">made </w:t>
            </w:r>
            <w:r w:rsidR="00AA533B">
              <w:t>and</w:t>
            </w:r>
            <w:proofErr w:type="gramEnd"/>
            <w:r w:rsidR="00AA533B">
              <w:t xml:space="preserve"> </w:t>
            </w:r>
            <w:r>
              <w:t xml:space="preserve">or inserted, a new page will need to be printed and signed by the </w:t>
            </w:r>
            <w:proofErr w:type="gramStart"/>
            <w:r>
              <w:t>before mentioned</w:t>
            </w:r>
            <w:proofErr w:type="gramEnd"/>
            <w:r>
              <w:t xml:space="preserve"> individuals. Copies will be made available only in PDF format.</w:t>
            </w:r>
          </w:p>
        </w:tc>
      </w:tr>
    </w:tbl>
    <w:p w14:paraId="63732537" w14:textId="77777777" w:rsidR="00646F93" w:rsidRDefault="00C545A8">
      <w:pPr>
        <w:pStyle w:val="BodyText"/>
        <w:ind w:left="345"/>
      </w:pPr>
      <w:r>
        <w:t>Proposed</w:t>
      </w:r>
      <w:r>
        <w:rPr>
          <w:spacing w:val="-1"/>
        </w:rPr>
        <w:t xml:space="preserve"> </w:t>
      </w:r>
      <w:r>
        <w:t>by:</w:t>
      </w:r>
      <w:r>
        <w:rPr>
          <w:spacing w:val="-1"/>
        </w:rPr>
        <w:t xml:space="preserve"> </w:t>
      </w:r>
      <w:r>
        <w:t>Constitution</w:t>
      </w:r>
      <w:r>
        <w:rPr>
          <w:spacing w:val="-1"/>
        </w:rPr>
        <w:t xml:space="preserve"> </w:t>
      </w:r>
      <w:r>
        <w:t>and</w:t>
      </w:r>
      <w:r>
        <w:rPr>
          <w:spacing w:val="-1"/>
        </w:rPr>
        <w:t xml:space="preserve"> </w:t>
      </w:r>
      <w:r>
        <w:t>By</w:t>
      </w:r>
      <w:r>
        <w:rPr>
          <w:spacing w:val="-1"/>
        </w:rPr>
        <w:t xml:space="preserve"> </w:t>
      </w:r>
      <w:r>
        <w:t>Laws</w:t>
      </w:r>
      <w:r>
        <w:rPr>
          <w:spacing w:val="-1"/>
        </w:rPr>
        <w:t xml:space="preserve"> </w:t>
      </w:r>
      <w:r>
        <w:rPr>
          <w:spacing w:val="-2"/>
        </w:rPr>
        <w:t>Committee</w:t>
      </w:r>
    </w:p>
    <w:p w14:paraId="63732538" w14:textId="77777777" w:rsidR="00646F93" w:rsidRDefault="00C545A8">
      <w:pPr>
        <w:pStyle w:val="BodyText"/>
        <w:spacing w:before="177"/>
        <w:ind w:left="360" w:right="314"/>
      </w:pPr>
      <w:r>
        <w:t>Rationale:</w:t>
      </w:r>
      <w:r>
        <w:rPr>
          <w:spacing w:val="-3"/>
        </w:rPr>
        <w:t xml:space="preserve"> </w:t>
      </w:r>
      <w:r>
        <w:t>The</w:t>
      </w:r>
      <w:r>
        <w:rPr>
          <w:spacing w:val="-3"/>
        </w:rPr>
        <w:t xml:space="preserve"> </w:t>
      </w:r>
      <w:r>
        <w:t>Department</w:t>
      </w:r>
      <w:r>
        <w:rPr>
          <w:spacing w:val="-3"/>
        </w:rPr>
        <w:t xml:space="preserve"> </w:t>
      </w:r>
      <w:r>
        <w:t>of</w:t>
      </w:r>
      <w:r>
        <w:rPr>
          <w:spacing w:val="-3"/>
        </w:rPr>
        <w:t xml:space="preserve"> </w:t>
      </w:r>
      <w:r>
        <w:t>South</w:t>
      </w:r>
      <w:r>
        <w:rPr>
          <w:spacing w:val="-3"/>
        </w:rPr>
        <w:t xml:space="preserve"> </w:t>
      </w:r>
      <w:r>
        <w:t>Dakota</w:t>
      </w:r>
      <w:r>
        <w:rPr>
          <w:spacing w:val="-3"/>
        </w:rPr>
        <w:t xml:space="preserve"> </w:t>
      </w:r>
      <w:r>
        <w:t>American</w:t>
      </w:r>
      <w:r>
        <w:rPr>
          <w:spacing w:val="-3"/>
        </w:rPr>
        <w:t xml:space="preserve"> </w:t>
      </w:r>
      <w:r>
        <w:t>Legion</w:t>
      </w:r>
      <w:r>
        <w:rPr>
          <w:spacing w:val="-3"/>
        </w:rPr>
        <w:t xml:space="preserve"> </w:t>
      </w:r>
      <w:r>
        <w:t>Auxiliary</w:t>
      </w:r>
      <w:r>
        <w:rPr>
          <w:spacing w:val="-3"/>
        </w:rPr>
        <w:t xml:space="preserve"> </w:t>
      </w:r>
      <w:r>
        <w:t>no</w:t>
      </w:r>
      <w:r>
        <w:rPr>
          <w:spacing w:val="-3"/>
        </w:rPr>
        <w:t xml:space="preserve"> </w:t>
      </w:r>
      <w:r>
        <w:t>longer</w:t>
      </w:r>
      <w:r>
        <w:rPr>
          <w:spacing w:val="-3"/>
        </w:rPr>
        <w:t xml:space="preserve"> </w:t>
      </w:r>
      <w:r>
        <w:t>maintains</w:t>
      </w:r>
      <w:r>
        <w:rPr>
          <w:spacing w:val="-3"/>
        </w:rPr>
        <w:t xml:space="preserve"> </w:t>
      </w:r>
      <w:r>
        <w:t>a</w:t>
      </w:r>
      <w:r>
        <w:rPr>
          <w:spacing w:val="-3"/>
        </w:rPr>
        <w:t xml:space="preserve"> </w:t>
      </w:r>
      <w:r>
        <w:t>monetary</w:t>
      </w:r>
      <w:r>
        <w:rPr>
          <w:spacing w:val="-3"/>
        </w:rPr>
        <w:t xml:space="preserve"> </w:t>
      </w:r>
      <w:r>
        <w:t>addendum,</w:t>
      </w:r>
      <w:r>
        <w:rPr>
          <w:spacing w:val="-3"/>
        </w:rPr>
        <w:t xml:space="preserve"> </w:t>
      </w:r>
      <w:r>
        <w:t>as</w:t>
      </w:r>
      <w:r>
        <w:rPr>
          <w:spacing w:val="-3"/>
        </w:rPr>
        <w:t xml:space="preserve"> </w:t>
      </w:r>
      <w:r>
        <w:t>it</w:t>
      </w:r>
      <w:r>
        <w:rPr>
          <w:spacing w:val="-3"/>
        </w:rPr>
        <w:t xml:space="preserve"> </w:t>
      </w:r>
      <w:r>
        <w:t>has</w:t>
      </w:r>
      <w:r>
        <w:rPr>
          <w:spacing w:val="-3"/>
        </w:rPr>
        <w:t xml:space="preserve"> </w:t>
      </w:r>
      <w:r>
        <w:t>been</w:t>
      </w:r>
      <w:r>
        <w:rPr>
          <w:spacing w:val="-3"/>
        </w:rPr>
        <w:t xml:space="preserve"> </w:t>
      </w:r>
      <w:r>
        <w:t>replaced</w:t>
      </w:r>
      <w:r>
        <w:rPr>
          <w:spacing w:val="-3"/>
        </w:rPr>
        <w:t xml:space="preserve"> </w:t>
      </w:r>
      <w:r>
        <w:t>by</w:t>
      </w:r>
      <w:r>
        <w:rPr>
          <w:spacing w:val="-3"/>
        </w:rPr>
        <w:t xml:space="preserve"> </w:t>
      </w:r>
      <w:r>
        <w:t>a comprehensive Fiscal Policy. In addition, the Department has adopted an Employee Handbook. Both documents require timely and efficient updates to ensure ongoing compliance, accuracy, and consistency with Department operations and policies.</w:t>
      </w:r>
    </w:p>
    <w:sectPr w:rsidR="00646F93">
      <w:type w:val="continuous"/>
      <w:pgSz w:w="15840" w:h="12240" w:orient="landscape"/>
      <w:pgMar w:top="138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93"/>
    <w:rsid w:val="00284CFE"/>
    <w:rsid w:val="00646F93"/>
    <w:rsid w:val="007000B8"/>
    <w:rsid w:val="00A37379"/>
    <w:rsid w:val="00AA533B"/>
    <w:rsid w:val="00E9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2528"/>
  <w15:docId w15:val="{243D60A9-5E71-40A4-A575-C47920B15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
      <w:ind w:left="9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1807</Characters>
  <Application>Microsoft Office Word</Application>
  <DocSecurity>0</DocSecurity>
  <Lines>51</Lines>
  <Paragraphs>11</Paragraphs>
  <ScaleCrop>false</ScaleCrop>
  <HeadingPairs>
    <vt:vector size="2" baseType="variant">
      <vt:variant>
        <vt:lpstr>Title</vt:lpstr>
      </vt:variant>
      <vt:variant>
        <vt:i4>1</vt:i4>
      </vt:variant>
    </vt:vector>
  </HeadingPairs>
  <TitlesOfParts>
    <vt:vector size="1" baseType="lpstr">
      <vt:lpstr>Standing Rule Amendment SR12 Article XVII Section11 Department Secretary.docx - Google Docs</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Standing Rule Amendment SR12 Article XVII Section11 Department Secretary.docx - Google Docs</dc:title>
  <dc:creator>SDALA Secretary</dc:creator>
  <cp:lastModifiedBy>SDALA Secretary</cp:lastModifiedBy>
  <cp:revision>5</cp:revision>
  <dcterms:created xsi:type="dcterms:W3CDTF">2026-04-16T15:23:00Z</dcterms:created>
  <dcterms:modified xsi:type="dcterms:W3CDTF">2026-04-16T15:25:00Z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2026-04-15T00:00:00Z</vt:filetime>
  </property>
  <property fmtid="{D5CDD505-2E9C-101B-9397-08002B2CF9AE}" pid="3" name="Creator">
    <vt:lpwstr>Mozilla/5.0 (Windows NT 10.0; Win64; x64) AppleWebKit/537.36 (KHTML, like Gecko) Chrome/147.0.0.0 Safari/537.36</vt:lpwstr>
  </property>
  <property fmtid="{D5CDD505-2E9C-101B-9397-08002B2CF9AE}" pid="4" name="LastSaved">
    <vt:filetime>2026-04-16T00:00:00Z</vt:filetime>
  </property>
  <property fmtid="{D5CDD505-2E9C-101B-9397-08002B2CF9AE}" pid="5" name="Producer">
    <vt:lpwstr>Skia/PDF m147</vt:lpwstr>
  </property>
</Properties>
</file>